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Prepara los mejores helados caseros con ayuda de Panasonic</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El helado es un postre histórico que se ha convertido en el favorito de todo el mundo. Nos ayuda a lidiar con las altas temperaturas a través de una extensa gama de sabores. Además, tiene la capacidad de hacernos sentir felices casi de inmediato. Es un golpe de sabor ideal para toda la familia.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La temporada de calor ya está aquí, y con ella las ganas de comer un helado delicioso.  Cuando se trata de helados, no hay opción más saludable que la de un helado casero hecho con ingredientes naturales y sin conservadores. Antes esta alternativa parecía impensable pero hoy, gracias al </w:t>
      </w:r>
      <w:hyperlink r:id="rId7">
        <w:r w:rsidDel="00000000" w:rsidR="00000000" w:rsidRPr="00000000">
          <w:rPr>
            <w:rFonts w:ascii="Arial" w:cs="Arial" w:eastAsia="Arial" w:hAnsi="Arial"/>
            <w:color w:val="0563c1"/>
            <w:u w:val="single"/>
            <w:rtl w:val="0"/>
          </w:rPr>
          <w:t xml:space="preserve">Slow Juicer MJ-L500</w:t>
        </w:r>
      </w:hyperlink>
      <w:r w:rsidDel="00000000" w:rsidR="00000000" w:rsidRPr="00000000">
        <w:rPr>
          <w:rFonts w:ascii="Arial" w:cs="Arial" w:eastAsia="Arial" w:hAnsi="Arial"/>
          <w:rtl w:val="0"/>
        </w:rPr>
        <w:t xml:space="preserve"> de Panasonic y su accesorio para congelados, es posible hacer helado o sorbetes sin mucho esfuerzo, con todos los nutrientes y frescura de la fruta, y sin la necesidad de salir de tu casa.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Para conseguir la textura del helado o de un sorbete, solo debes seguir dos pasos: congelar previamente los ingredientes y colocar el accesorio para congelados.</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b w:val="1"/>
          <w:rtl w:val="0"/>
        </w:rPr>
        <w:t xml:space="preserve">Plátano y matcha, la combinación nutritiva más irresistible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El plátano es una fruta rica en calcio, vitaminas y minerales. Ideal para cuidar de nuestros huesos, nuestro estado de ánimo y para darnos energía. Cuando se combina con la matcha, que también tiene propiedades antioxidantes para mejorar mente y cuerpo, el resultado es una auténtica bomba de sabor y beneficios. Prueba este delicioso helado de Matcha Plátano para restaurar tu energía. </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Ingredientes</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400 grs de plátano</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5 grs de hojas de meta </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Jarabe al gusto </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Matcha en polvo al gusto </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Preparación </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Pela el plátano y remueve todas las fibras que tenga </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Corta las hojas de menta en pedazos muy pequeños. </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Congela plátano y menta juntos. Una vez congelados, corta el plátano en pedazos pequeños e ingrésalo al Slow Juicer con el accesorio para congelados en lugar del accesorio para jugos. Agrega las hojas de menta intercaladas también.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Transfiere la mezcla a otro recipiente, agrega el jarabe al gusto y mezcla suavemente con espátula hasta tener obtener una textura uniforme.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Sirve una o dos bolitas y espolvorea la matcha en polvo como toque final.</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rPr>
      </w:pPr>
      <w:r w:rsidDel="00000000" w:rsidR="00000000" w:rsidRPr="00000000">
        <w:rPr>
          <w:rFonts w:ascii="Arial" w:cs="Arial" w:eastAsia="Arial" w:hAnsi="Arial"/>
          <w:b w:val="1"/>
          <w:rtl w:val="0"/>
        </w:rPr>
        <w:t xml:space="preserve">Sorbete de piña colada para sentirte en la playa </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Son pocos los que pueden resistirse al increíble sabor de la piña colada, que nos remite a frescos y dulces días en la playa. Ahora esta bebida icónica puede disfrutarse también a modo de helado, sigue la receta. </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Ingredientes </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300 grs de piña en cubitos </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240 grs de leche de coco </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1 cucharada de jugo de limón </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Granola o chía al gusto </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Preparación </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Corta la piña en cubos y guárdala en un recipiente bien cerrado. Déjala en el congelador entre 4 y 6 horas.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Coloca el accesorio para congelados en el Slow Juicer. Luego ingresa la piña congelada en cubos para hacer el helado.</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Al resultado, agrégale leche de coco y una cucharada de jugo de limón y mezcla suavemente. Si quieres una consistencia más líquida, agrega un poco más de leche.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Mezcla todos los ingredientes y luego sirve. Decora al gusto con granola o chía.   </w:t>
      </w:r>
    </w:p>
    <w:p w:rsidR="00000000" w:rsidDel="00000000" w:rsidP="00000000" w:rsidRDefault="00000000" w:rsidRPr="00000000" w14:paraId="0000003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rPr>
      </w:pPr>
      <w:r w:rsidDel="00000000" w:rsidR="00000000" w:rsidRPr="00000000">
        <w:rPr>
          <w:rFonts w:ascii="Arial" w:cs="Arial" w:eastAsia="Arial" w:hAnsi="Arial"/>
          <w:b w:val="1"/>
          <w:rtl w:val="0"/>
        </w:rPr>
        <w:t xml:space="preserve">Imagina un paraíso tropical con mango y coco </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El mango es una fruta tropical con un gran poder antioxidante, ideal para la buena digestión y para cuidar de tu piel, huesos y músculos. El mango y el coco pueden unir fuerzas para ser el postre perfecto. Esta es la receta para el helado de mango y coco. </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Ingredientes </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 mango maduro </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100 ml de leche de coco </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½ limón </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Preparación </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Pela el mango y córtalo en trozos. Mézclalo con la leche de coco y con el limón. Guarda la mezcla en el congelador entre 6 y 8 horas. </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Coloca el accesorio para congelados en el Slow Juicer, ingresa la mezcla congelada.</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Remueve el sorbete que haya resultado y sirve. Si quieres disfrutarlo en cono, coloca el sorbete en un recipiente con tapa en el congelador un par de horas más y sácalo del congelador cinco minutos antes de servirlo. </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Prepara las bolas de helado, sírvelas sobre los conos y disfruta. </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rPr>
      </w:pPr>
      <w:r w:rsidDel="00000000" w:rsidR="00000000" w:rsidRPr="00000000">
        <w:rPr>
          <w:rFonts w:ascii="Arial" w:cs="Arial" w:eastAsia="Arial" w:hAnsi="Arial"/>
          <w:b w:val="1"/>
          <w:rtl w:val="0"/>
        </w:rPr>
        <w:t xml:space="preserve">Disfruta los beneficios de los frutos rojos </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Ideales para consumirse en primavera y verano, ricos en antioxidantes y con un sabor irresistible para chicos y grandes, los frutos rojos son indispensables en una dieta equilibrada, y si los puedes disfrutar en su versión congelada, ¡mejor!. Sigue la receta para el helado de frutos rojos. </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Ingredientes </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500 grs de frutos rojos </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3 cucharaditas de néctar de agave </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250 grs de frutos rojos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3 ramitas de menta </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Preparación </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Descongela los frutos rojos entre 5 y 10 minutos antes de usarlos. Coloca el accesorio para congelados del Slow Juicer. </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Ve agregando los 500 grs de frutos rojos descongelados al extractor de forma gradual. </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Pon el sorbete que resulte en un recipiente y mezcla rápido con el néctar de agave. Si la mezcla se pone demasiado suave, métela al refrigerador un tiempo. </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Moldea el resultado con ayuda de dos cucharas, o haz bolas de helado con un cucharón. </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Sirve el resultado adornando con los 250 grs de frutos rojos que no metiste al extractor y con las ramitas de menta. </w:t>
      </w:r>
    </w:p>
    <w:p w:rsidR="00000000" w:rsidDel="00000000" w:rsidP="00000000" w:rsidRDefault="00000000" w:rsidRPr="00000000" w14:paraId="0000005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rPr>
      </w:pPr>
      <w:r w:rsidDel="00000000" w:rsidR="00000000" w:rsidRPr="00000000">
        <w:rPr>
          <w:rFonts w:ascii="Arial" w:cs="Arial" w:eastAsia="Arial" w:hAnsi="Arial"/>
          <w:b w:val="1"/>
          <w:rtl w:val="0"/>
        </w:rPr>
        <w:t xml:space="preserve">Revive un clásico con helado de plátano y vainilla </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La vainilla siempre será un clásico de los helados. Su sabor es reconfortante y nunca nos falla. Si se combina con el plátano, se logra una combinación suave y deliciosa. Sigue esta receta de helado de plátano con vainilla.</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Ingredientes </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560 grs de plátano maduro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220 grs de leche de almendra </w:t>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40 grs de jarabe de maple </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2 cucharaditas de extracto de vainilla </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Una pizca de sal </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10 grs de chocolate blanco vegano </w:t>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Preparación </w:t>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rtl w:val="0"/>
        </w:rPr>
        <w:t xml:space="preserve">Pela y corta el plátano, mézclalos con el resto de los ingredientes y ponlos en la licuadora. Licúa hasta que quede una consistencia suave. </w:t>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rtl w:val="0"/>
        </w:rPr>
        <w:t xml:space="preserve">Pon la mezcla en bandejas para hacer cubos de hielo. </w:t>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Cubre con una hoja de papel pergamino y colócalos en el congelador entre 6 y 8 horas hasta que los cubos estén completamente congelados. </w:t>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Saca los cubos del congelador un poco antes de hacer el helado. </w:t>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Mete los cubos al Slow Juicer con el accesorio para congelados y luego sirve. </w:t>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b w:val="1"/>
        </w:rPr>
      </w:pPr>
      <w:r w:rsidDel="00000000" w:rsidR="00000000" w:rsidRPr="00000000">
        <w:rPr>
          <w:rFonts w:ascii="Arial" w:cs="Arial" w:eastAsia="Arial" w:hAnsi="Arial"/>
          <w:b w:val="1"/>
          <w:rtl w:val="0"/>
        </w:rPr>
        <w:t xml:space="preserve">Yogurt y ginebra para que los adultos se relajen </w:t>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El helado de yogurt lleva muchos años siendo popular por su consistencia suave y también por sus beneficios para la salud gracias a sus probióticos naturales. Pero le da un giro más divertido al combinarlo con ginebra. Sigue los pasos para preparar helado de yogurt con ginebra y albahaca. </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Ingredientes </w:t>
      </w:r>
    </w:p>
    <w:p w:rsidR="00000000" w:rsidDel="00000000" w:rsidP="00000000" w:rsidRDefault="00000000" w:rsidRPr="00000000" w14:paraId="0000007B">
      <w:pPr>
        <w:jc w:val="both"/>
        <w:rPr>
          <w:rFonts w:ascii="Arial" w:cs="Arial" w:eastAsia="Arial" w:hAnsi="Arial"/>
        </w:rPr>
      </w:pPr>
      <w:r w:rsidDel="00000000" w:rsidR="00000000" w:rsidRPr="00000000">
        <w:rPr>
          <w:rtl w:val="0"/>
        </w:rPr>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2 manojos de albahaca </w:t>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2 limones orgánicos </w:t>
      </w:r>
    </w:p>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rtl w:val="0"/>
        </w:rPr>
        <w:t xml:space="preserve">40 grs de azúcar</w:t>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250 grs de yogurt </w:t>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100 ml de ginebra </w:t>
      </w:r>
    </w:p>
    <w:p w:rsidR="00000000" w:rsidDel="00000000" w:rsidP="00000000" w:rsidRDefault="00000000" w:rsidRPr="00000000" w14:paraId="00000081">
      <w:pPr>
        <w:jc w:val="both"/>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Preparación </w:t>
      </w:r>
    </w:p>
    <w:p w:rsidR="00000000" w:rsidDel="00000000" w:rsidP="00000000" w:rsidRDefault="00000000" w:rsidRPr="00000000" w14:paraId="00000083">
      <w:pPr>
        <w:jc w:val="both"/>
        <w:rPr>
          <w:rFonts w:ascii="Arial" w:cs="Arial" w:eastAsia="Arial" w:hAnsi="Arial"/>
        </w:rPr>
      </w:pPr>
      <w:r w:rsidDel="00000000" w:rsidR="00000000" w:rsidRPr="00000000">
        <w:rPr>
          <w:rtl w:val="0"/>
        </w:rPr>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Lava la albahaca, sécala y aparta un puñado. Pica grueso el resto de la albaca. </w:t>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Pasa los limones por agua caliente, sécalos y raya la piel para agregar sabor. Exprime el jugo del limón y mezcla con la albahaca, la piel rallada, el azúcar, el yogurt y la ginebra en un recipiente. Coloca la mezcla en bandejas para hacer cubos de hielo y déjalos en el congelador toda la noche. </w:t>
      </w:r>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rtl w:val="0"/>
        </w:rPr>
        <w:t xml:space="preserve">Remueve los cubos del molde, ingrésalos en el Slow Juicer con el accesorio para congelados. Moldea dos bolas con un cucharón y sirve en un vaso. Decora con el puñado de albahaca que reservaste y sirve. </w:t>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Nota: si no te gusta la albahaca, puedes cambiarla por perejil o por estragón, ambos van bien con la ginebra. </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rPr>
      </w:pPr>
      <w:r w:rsidDel="00000000" w:rsidR="00000000" w:rsidRPr="00000000">
        <w:rPr>
          <w:rtl w:val="0"/>
        </w:rPr>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No te pierdas la oportunidad de hacer todos los helados y sorbetes que se te ocurran con el Slow Juicer MJ-L500 de Panasonic que según comenta Zara Ochoa, Subdirectora de Comunicación de Panasonic México: “evita la oxidación de los ingredientes gracias a su muela de acero inoxidable que rota a 45 rpm, por lo que podrás conservar el sabor y nutrientes de tus jugos y postres por más tiempo”. </w:t>
      </w:r>
    </w:p>
    <w:p w:rsidR="00000000" w:rsidDel="00000000" w:rsidP="00000000" w:rsidRDefault="00000000" w:rsidRPr="00000000" w14:paraId="0000008C">
      <w:pPr>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8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528 subsidiarias y 72 compañías asociadas en todo el mundo, registrando ventas netas consolidadas de 7.49 trillones de yenes al cierre del año fiscal, finalizado el 31 de marzo de 2020.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8">
        <w:r w:rsidDel="00000000" w:rsidR="00000000" w:rsidRPr="00000000">
          <w:rPr>
            <w:rFonts w:ascii="Arial" w:cs="Arial" w:eastAsia="Arial" w:hAnsi="Arial"/>
            <w:color w:val="0000ff"/>
            <w:sz w:val="20"/>
            <w:szCs w:val="20"/>
            <w:u w:val="single"/>
            <w:rtl w:val="0"/>
          </w:rPr>
          <w:t xml:space="preserve">http://www.panasonic.com/global</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F">
      <w:pPr>
        <w:widowControl w:val="0"/>
        <w:spacing w:before="72"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9">
        <w:r w:rsidDel="00000000" w:rsidR="00000000" w:rsidRPr="00000000">
          <w:rPr>
            <w:rFonts w:ascii="Arial" w:cs="Arial" w:eastAsia="Arial" w:hAnsi="Arial"/>
            <w:color w:val="0000ff"/>
            <w:sz w:val="20"/>
            <w:szCs w:val="20"/>
            <w:u w:val="single"/>
            <w:rtl w:val="0"/>
          </w:rPr>
          <w:t xml:space="preserve">www.panasonic.com.mx</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0">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 para prensa </w:t>
      </w:r>
    </w:p>
    <w:p w:rsidR="00000000" w:rsidDel="00000000" w:rsidP="00000000" w:rsidRDefault="00000000" w:rsidRPr="00000000" w14:paraId="0000009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QPRW                          </w:t>
      </w:r>
    </w:p>
    <w:p w:rsidR="00000000" w:rsidDel="00000000" w:rsidP="00000000" w:rsidRDefault="00000000" w:rsidRPr="00000000" w14:paraId="0000009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José Sámano</w:t>
      </w:r>
    </w:p>
    <w:p w:rsidR="00000000" w:rsidDel="00000000" w:rsidP="00000000" w:rsidRDefault="00000000" w:rsidRPr="00000000" w14:paraId="00000095">
      <w:pPr>
        <w:spacing w:line="276" w:lineRule="auto"/>
        <w:rPr>
          <w:rFonts w:ascii="Arial" w:cs="Arial" w:eastAsia="Arial" w:hAnsi="Arial"/>
          <w:b w:val="1"/>
          <w:sz w:val="20"/>
          <w:szCs w:val="20"/>
        </w:rPr>
      </w:pPr>
      <w:hyperlink r:id="rId10">
        <w:r w:rsidDel="00000000" w:rsidR="00000000" w:rsidRPr="00000000">
          <w:rPr>
            <w:rFonts w:ascii="Arial" w:cs="Arial" w:eastAsia="Arial" w:hAnsi="Arial"/>
            <w:color w:val="1155cc"/>
            <w:sz w:val="20"/>
            <w:szCs w:val="20"/>
            <w:u w:val="single"/>
            <w:rtl w:val="0"/>
          </w:rPr>
          <w:t xml:space="preserve">jose@qprw.co</w:t>
        </w:r>
      </w:hyperlink>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widowControl w:val="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Redes Sociales:</w:t>
      </w:r>
      <w:r w:rsidDel="00000000" w:rsidR="00000000" w:rsidRPr="00000000">
        <w:rPr>
          <w:rtl w:val="0"/>
        </w:rPr>
      </w:r>
    </w:p>
    <w:p w:rsidR="00000000" w:rsidDel="00000000" w:rsidP="00000000" w:rsidRDefault="00000000" w:rsidRPr="00000000" w14:paraId="00000098">
      <w:pPr>
        <w:widowControl w:val="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Facebook: </w:t>
      </w:r>
      <w:hyperlink r:id="rId11">
        <w:r w:rsidDel="00000000" w:rsidR="00000000" w:rsidRPr="00000000">
          <w:rPr>
            <w:rFonts w:ascii="Arial" w:cs="Arial" w:eastAsia="Arial" w:hAnsi="Arial"/>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99">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 </w:t>
      </w:r>
      <w:hyperlink r:id="rId12">
        <w:r w:rsidDel="00000000" w:rsidR="00000000" w:rsidRPr="00000000">
          <w:rPr>
            <w:rFonts w:ascii="Arial" w:cs="Arial" w:eastAsia="Arial" w:hAnsi="Arial"/>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9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Instagram: </w:t>
      </w:r>
      <w:hyperlink r:id="rId13">
        <w:r w:rsidDel="00000000" w:rsidR="00000000" w:rsidRPr="00000000">
          <w:rPr>
            <w:rFonts w:ascii="Arial" w:cs="Arial" w:eastAsia="Arial" w:hAnsi="Arial"/>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9B">
      <w:pPr>
        <w:widowControl w:val="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YouTube: </w:t>
      </w:r>
      <w:hyperlink r:id="rId14">
        <w:r w:rsidDel="00000000" w:rsidR="00000000" w:rsidRPr="00000000">
          <w:rPr>
            <w:rFonts w:ascii="Arial" w:cs="Arial" w:eastAsia="Arial" w:hAnsi="Arial"/>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sectPr>
      <w:headerReference r:id="rId15"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4476750</wp:posOffset>
          </wp:positionH>
          <wp:positionV relativeFrom="paragraph">
            <wp:posOffset>-335279</wp:posOffset>
          </wp:positionV>
          <wp:extent cx="1699260" cy="9372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Prrafodelista">
    <w:name w:val="List Paragraph"/>
    <w:basedOn w:val="Normal"/>
    <w:uiPriority w:val="34"/>
    <w:qFormat w:val="1"/>
    <w:rsid w:val="00F0372E"/>
    <w:pPr>
      <w:ind w:left="720"/>
      <w:contextualSpacing w:val="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5E7EE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anasonicMx" TargetMode="External"/><Relationship Id="rId10" Type="http://schemas.openxmlformats.org/officeDocument/2006/relationships/hyperlink" Target="mailto:jose@qprw.co" TargetMode="External"/><Relationship Id="rId13" Type="http://schemas.openxmlformats.org/officeDocument/2006/relationships/hyperlink" Target="https://www.instagram.com/panasonicmexico/" TargetMode="External"/><Relationship Id="rId12" Type="http://schemas.openxmlformats.org/officeDocument/2006/relationships/hyperlink" Target="https://twitter.com/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mx/" TargetMode="External"/><Relationship Id="rId15" Type="http://schemas.openxmlformats.org/officeDocument/2006/relationships/header" Target="header1.xml"/><Relationship Id="rId14"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nasonic.com/mx/consumo/electrodomesticos/slow-juicer.html"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CCAVo0GmXomLnQovhfgiy8Z3HQ==">AMUW2mXEpfmzmBlEslIEqgX5BgaqFn0tjbxVuqYNTs83B/UpqEwT1Bixu2Ijxig/MVS2Suzb5zcVuyMk2hCq11qisNaaKEuE0Tibp3xQlzi3Ebn4ghd1HztXQN6ajU6emdGXPhX2QZQl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2021-03-29T21:19:00Z</dcterms:created>
  <dc:creator>Mac Mini</dc:creator>
</cp:coreProperties>
</file>